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6C34">
      <w:pPr>
        <w:pStyle w:val="1"/>
      </w:pPr>
      <w:r>
        <w:fldChar w:fldCharType="begin"/>
      </w:r>
      <w:r>
        <w:instrText>HYPERLINK "garantF1://17464924.0"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 Чебоксары Чувашской Республики</w:t>
      </w:r>
      <w:r>
        <w:rPr>
          <w:rStyle w:val="a4"/>
          <w:b w:val="0"/>
          <w:bCs w:val="0"/>
        </w:rPr>
        <w:br/>
        <w:t>от 11 ноября 2011 г. N 518</w:t>
      </w:r>
      <w:r>
        <w:rPr>
          <w:rStyle w:val="a4"/>
          <w:b w:val="0"/>
          <w:bCs w:val="0"/>
        </w:rPr>
        <w:br/>
        <w:t>"О Порядке предоста</w:t>
      </w:r>
      <w:r>
        <w:rPr>
          <w:rStyle w:val="a4"/>
          <w:b w:val="0"/>
          <w:bCs w:val="0"/>
        </w:rPr>
        <w:t>вления субсидии муниципальным бюджетным и автономным учреждениям на иные цели"</w:t>
      </w:r>
      <w:r>
        <w:fldChar w:fldCharType="end"/>
      </w:r>
    </w:p>
    <w:p w:rsidR="00000000" w:rsidRDefault="00B56C34">
      <w:pPr>
        <w:pStyle w:val="ac"/>
      </w:pPr>
      <w:r>
        <w:t>С изменениями и дополнениями от:</w:t>
      </w:r>
    </w:p>
    <w:p w:rsidR="00000000" w:rsidRDefault="00B56C34">
      <w:pPr>
        <w:pStyle w:val="a6"/>
      </w:pPr>
      <w:r>
        <w:t>28 мая 2012 г., 11 марта 2013 г., 20 мая 2014 г., 27 мая 2015 г., 31 октября 2019 г.</w:t>
      </w:r>
      <w:bookmarkStart w:id="0" w:name="_GoBack"/>
      <w:bookmarkEnd w:id="0"/>
    </w:p>
    <w:p w:rsidR="00000000" w:rsidRDefault="00B56C34"/>
    <w:p w:rsidR="00000000" w:rsidRDefault="00B56C34">
      <w:r>
        <w:t xml:space="preserve">В соответствии со </w:t>
      </w:r>
      <w:hyperlink r:id="rId5" w:history="1">
        <w:r>
          <w:rPr>
            <w:rStyle w:val="a4"/>
          </w:rPr>
          <w:t>статьей 78.1</w:t>
        </w:r>
      </w:hyperlink>
      <w:r>
        <w:t xml:space="preserve"> Бюджетного кодекса Российской Федерации постановляю:</w:t>
      </w:r>
    </w:p>
    <w:p w:rsidR="00000000" w:rsidRDefault="00B56C34">
      <w:bookmarkStart w:id="1" w:name="sub_1"/>
      <w:r>
        <w:t>1. Утвердить прилагаемый Порядок предоставления субсидии муниципальным бюджетным и автономным учреждениям на иные цели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B56C34">
      <w:bookmarkStart w:id="2" w:name="sub_2"/>
      <w:bookmarkEnd w:id="1"/>
      <w:r>
        <w:t>2. Управлению</w:t>
      </w:r>
      <w:r>
        <w:t xml:space="preserve"> по связям со СМИ и молодежной политике (Максимова Л.П.)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данное постановление в средствах массовой информации.</w:t>
      </w:r>
    </w:p>
    <w:p w:rsidR="00000000" w:rsidRDefault="00B56C34">
      <w:bookmarkStart w:id="3" w:name="sub_3"/>
      <w:bookmarkEnd w:id="2"/>
      <w:r>
        <w:t>3. Контроль за исполнением настоящего постановления возложить на заместителя главы адм</w:t>
      </w:r>
      <w:r>
        <w:t>инистрации по экономическому развитию и финансам города Чебоксары М.Л. Семенова.</w:t>
      </w:r>
    </w:p>
    <w:bookmarkEnd w:id="3"/>
    <w:p w:rsidR="00000000" w:rsidRDefault="00B56C3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9"/>
        <w:gridCol w:w="3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C34">
            <w:pPr>
              <w:pStyle w:val="ad"/>
            </w:pPr>
            <w:r>
              <w:t>Глава администрации</w:t>
            </w:r>
            <w:r>
              <w:br/>
              <w:t>города Чебоксары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56C34">
            <w:pPr>
              <w:pStyle w:val="aa"/>
              <w:jc w:val="right"/>
            </w:pPr>
            <w:r>
              <w:t>А.О. </w:t>
            </w:r>
            <w:proofErr w:type="spellStart"/>
            <w:r>
              <w:t>Ладыков</w:t>
            </w:r>
            <w:proofErr w:type="spellEnd"/>
          </w:p>
        </w:tc>
      </w:tr>
    </w:tbl>
    <w:p w:rsidR="00000000" w:rsidRDefault="00B56C34"/>
    <w:p w:rsidR="00000000" w:rsidRDefault="00B56C34">
      <w:pPr>
        <w:ind w:firstLine="0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B56C34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</w:p>
    <w:p w:rsidR="00000000" w:rsidRDefault="00B56C34">
      <w:pPr>
        <w:ind w:firstLine="0"/>
        <w:jc w:val="right"/>
      </w:pPr>
      <w:r>
        <w:rPr>
          <w:rStyle w:val="a3"/>
        </w:rPr>
        <w:t>города Чебоксары</w:t>
      </w:r>
    </w:p>
    <w:p w:rsidR="00000000" w:rsidRDefault="00B56C34">
      <w:pPr>
        <w:ind w:firstLine="0"/>
        <w:jc w:val="right"/>
      </w:pPr>
      <w:r>
        <w:rPr>
          <w:rStyle w:val="a3"/>
        </w:rPr>
        <w:t>от 11 ноября 2011 г.</w:t>
      </w:r>
      <w:r>
        <w:rPr>
          <w:rStyle w:val="a3"/>
        </w:rPr>
        <w:t xml:space="preserve"> N 518</w:t>
      </w:r>
    </w:p>
    <w:p w:rsidR="00000000" w:rsidRDefault="00B56C34"/>
    <w:p w:rsidR="00000000" w:rsidRDefault="00B56C34">
      <w:pPr>
        <w:pStyle w:val="1"/>
      </w:pPr>
      <w:r>
        <w:t>Порядок</w:t>
      </w:r>
      <w:r>
        <w:br/>
        <w:t>предоставления субсидии муниципальным бюджетным и автономным учреждениям на иные цели</w:t>
      </w:r>
    </w:p>
    <w:p w:rsidR="00000000" w:rsidRDefault="00B56C34"/>
    <w:p w:rsidR="00000000" w:rsidRDefault="00B56C34">
      <w:pPr>
        <w:pStyle w:val="a8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B56C34">
      <w:pPr>
        <w:pStyle w:val="a9"/>
      </w:pPr>
      <w:r>
        <w:fldChar w:fldCharType="begin"/>
      </w:r>
      <w:r>
        <w:instrText>HYPERLINK "garantF1://17488771.11"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 </w:t>
      </w:r>
      <w:r>
        <w:t>Чебоксары Чувашской Республики от 28 мая 2012 г. N 120 в пункт 1 внесены изменения</w:t>
      </w:r>
    </w:p>
    <w:p w:rsidR="00000000" w:rsidRDefault="00B56C34">
      <w:pPr>
        <w:pStyle w:val="a9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6C34">
      <w:r>
        <w:t>1. Порядок предоставления субсидии муниципальным бюджетным и автономным учреждениям на иные цел</w:t>
      </w:r>
      <w:r>
        <w:t>и (далее - Порядок) определяет правила определения объема и условия предоставления муниципальным бюджетным и автономным учреждениям города Чебоксары (далее - учреждения) субсидии из бюджета города Чебоксары на иные цели (далее - целевая субсидия).</w:t>
      </w:r>
    </w:p>
    <w:p w:rsidR="00000000" w:rsidRDefault="00B56C34">
      <w:r>
        <w:t>Право на</w:t>
      </w:r>
      <w:r>
        <w:t xml:space="preserve"> получение субсидии имеют муниципальные бюджетные и автономные учреждения города Чебоксары, которым предоставляются субсидии из бюджета города Чебоксары на финансовое обеспечение выполнения муниципального задания.</w:t>
      </w:r>
    </w:p>
    <w:p w:rsidR="00000000" w:rsidRDefault="00B56C34">
      <w:pPr>
        <w:pStyle w:val="a8"/>
        <w:rPr>
          <w:color w:val="000000"/>
          <w:sz w:val="16"/>
          <w:szCs w:val="16"/>
        </w:rPr>
      </w:pPr>
      <w:bookmarkStart w:id="6" w:name="sub_100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B56C34">
      <w:pPr>
        <w:pStyle w:val="a9"/>
      </w:pPr>
      <w:r>
        <w:t xml:space="preserve">Пункт 2 изменен с 1 ноября 2019 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Администрации г. Чебоксары Чувашской Республики от 31 октября 2019 г. N 2640</w:t>
      </w:r>
    </w:p>
    <w:p w:rsidR="00000000" w:rsidRDefault="00B56C34">
      <w:pPr>
        <w:pStyle w:val="a9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B56C34">
      <w:r>
        <w:t>2. Целевые субсидии предостав</w:t>
      </w:r>
      <w:r>
        <w:t>ляются учреждениям на расходы, не учитываемые в нормативных затратах, связанных с выполнением муниципального задания:</w:t>
      </w:r>
    </w:p>
    <w:p w:rsidR="00000000" w:rsidRDefault="00B56C34">
      <w:r>
        <w:t>- проведение капитального и текущего ремонта объектов недвижимого имущества, разработку проектно-сметной документации на его проведение, п</w:t>
      </w:r>
      <w:r>
        <w:t>риобретение строительных материалов;</w:t>
      </w:r>
    </w:p>
    <w:p w:rsidR="00000000" w:rsidRDefault="00B56C34">
      <w:r>
        <w:t>- приобретение основных средств, монтаж оборудования;</w:t>
      </w:r>
    </w:p>
    <w:p w:rsidR="00000000" w:rsidRDefault="00B56C34">
      <w:r>
        <w:t>- установку (монтаж) охранной и пожарной сигнализации, приборов учета энергетических ресурсов, монтаж камер видеонаблюдения;</w:t>
      </w:r>
    </w:p>
    <w:p w:rsidR="00000000" w:rsidRDefault="00B56C34">
      <w:r>
        <w:t>- возмещение ущерба в случае чрезвычайно</w:t>
      </w:r>
      <w:r>
        <w:t>й ситуации;</w:t>
      </w:r>
    </w:p>
    <w:p w:rsidR="00000000" w:rsidRDefault="00B56C34">
      <w:r>
        <w:t>- осуществление организационных, ликвидационных и реорганизационных мероприятий;</w:t>
      </w:r>
    </w:p>
    <w:p w:rsidR="00000000" w:rsidRDefault="00B56C34">
      <w:bookmarkStart w:id="7" w:name="sub_207"/>
      <w:r>
        <w:t>- исполнение судебных и налоговых решений;</w:t>
      </w:r>
    </w:p>
    <w:bookmarkEnd w:id="7"/>
    <w:p w:rsidR="00000000" w:rsidRDefault="00B56C34">
      <w:r>
        <w:t>- приобретение неисключительных лицензий на использование аудиовизуальных произведений;</w:t>
      </w:r>
    </w:p>
    <w:p w:rsidR="00000000" w:rsidRDefault="00B56C34">
      <w:r>
        <w:t>- погашение просро</w:t>
      </w:r>
      <w:r>
        <w:t>ченной кредиторской задолженности прошлых лет;</w:t>
      </w:r>
    </w:p>
    <w:p w:rsidR="00000000" w:rsidRDefault="00B56C34">
      <w:r>
        <w:t>- выплату грантов победителям и призерам конкурсов и другие поощрительные выплаты;</w:t>
      </w:r>
    </w:p>
    <w:p w:rsidR="00000000" w:rsidRDefault="00B56C34">
      <w:r>
        <w:t>- иные расходы, не относящиеся к бюджетным инвестициям, публичным нормативным обязательствам перед физическим лицом, подлежащи</w:t>
      </w:r>
      <w:r>
        <w:t>м исполнению в денежной форме, а также не учитываемые в нормативных затратах, связанных с оказанием учреждением в соответствии с муниципальным заданием муниципальных услуг (выполнением работ);</w:t>
      </w:r>
    </w:p>
    <w:p w:rsidR="00000000" w:rsidRDefault="00B56C34">
      <w:bookmarkStart w:id="8" w:name="sub_100210"/>
      <w:r>
        <w:t>мероприятия, проводимые в рамках федеральных и/или ре</w:t>
      </w:r>
      <w:r>
        <w:t>гиональных проектов;</w:t>
      </w:r>
    </w:p>
    <w:bookmarkEnd w:id="8"/>
    <w:p w:rsidR="00000000" w:rsidRDefault="00B56C34">
      <w:r>
        <w:t xml:space="preserve">оказание автономным учреждением образовательных услуг в рамках системы персонифицированного финансирования в качестве поставщика образовательных услуг в соответствии с </w:t>
      </w:r>
      <w:hyperlink r:id="rId10" w:history="1">
        <w:r>
          <w:rPr>
            <w:rStyle w:val="a4"/>
          </w:rPr>
          <w:t>Правилами</w:t>
        </w:r>
      </w:hyperlink>
      <w:r>
        <w:t xml:space="preserve"> персониф</w:t>
      </w:r>
      <w:r>
        <w:t xml:space="preserve">ицированного финансирования дополнительного образования детей в городе Чебоксары, утвержденными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администрации города Чебоксары от 13.09.2019 N 2256.</w:t>
      </w:r>
    </w:p>
    <w:p w:rsidR="00000000" w:rsidRDefault="00B56C34">
      <w:pPr>
        <w:pStyle w:val="a8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B56C34">
      <w:pPr>
        <w:pStyle w:val="a9"/>
      </w:pPr>
      <w:r>
        <w:fldChar w:fldCharType="begin"/>
      </w:r>
      <w:r>
        <w:instrText>HYPERLINK "gar</w:instrText>
      </w:r>
      <w:r>
        <w:instrText>antF1://22607746.12"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 Чебоксары Чувашской Республики от 20 мая 2014 г. N 1810 пункт 3 изложен в новой редакции,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13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постановления </w:t>
      </w:r>
    </w:p>
    <w:p w:rsidR="00000000" w:rsidRDefault="00B56C34">
      <w:pPr>
        <w:pStyle w:val="a9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6C34">
      <w:r>
        <w:t xml:space="preserve">3. Объем субсидии определяется на основании документов, обосновывающих потребность в средствах, с учетом положений </w:t>
      </w:r>
      <w:hyperlink r:id="rId15" w:history="1">
        <w:r>
          <w:rPr>
            <w:rStyle w:val="a4"/>
          </w:rPr>
          <w:t>постановления</w:t>
        </w:r>
      </w:hyperlink>
      <w:r>
        <w:t xml:space="preserve"> администрации от 10.06.2013 N 1823 "О порядке составления проекта бюджета города Чебоксары на очередной финансовый год и плановый период" и исходя из финансовых возможностей бюджета города Чебоксары.</w:t>
      </w:r>
    </w:p>
    <w:p w:rsidR="00000000" w:rsidRDefault="00B56C34">
      <w:bookmarkStart w:id="10" w:name="sub_1004"/>
      <w:r>
        <w:t>4. Предварительные рас</w:t>
      </w:r>
      <w:r>
        <w:t xml:space="preserve">четы объема субсидий, используемых при формировании проекта бюджета города Чебоксары на очередной финансовый год и плановый период, с обосновывающими документами представляются учреждением отраслевому органу администрации города Чебоксары, осуществляющему </w:t>
      </w:r>
      <w:r>
        <w:t>функции и полномочия учредителя (далее - учредитель), в сроки, установленные для подготовки проекта бюджета города Чебоксары.</w:t>
      </w:r>
    </w:p>
    <w:p w:rsidR="00000000" w:rsidRDefault="00B56C34">
      <w:pPr>
        <w:pStyle w:val="a8"/>
        <w:rPr>
          <w:color w:val="000000"/>
          <w:sz w:val="16"/>
          <w:szCs w:val="16"/>
        </w:rPr>
      </w:pPr>
      <w:bookmarkStart w:id="11" w:name="sub_1005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B56C34">
      <w:pPr>
        <w:pStyle w:val="a9"/>
      </w:pPr>
      <w:r>
        <w:fldChar w:fldCharType="begin"/>
      </w:r>
      <w:r>
        <w:instrText>HYPERLINK "garantF1://17488771.13"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 Чебоксары Ч</w:t>
      </w:r>
      <w:r>
        <w:t>увашской Республики от 28 мая 2012 г. N 120 в пункт 5 внесены изменения</w:t>
      </w:r>
    </w:p>
    <w:p w:rsidR="00000000" w:rsidRDefault="00B56C34">
      <w:pPr>
        <w:pStyle w:val="a9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6C34">
      <w:r>
        <w:t>5. Субсидии предоставляются в пределах бюджетных ассигнований, предусмотренных в бюджете города Чебоксары,</w:t>
      </w:r>
      <w:r>
        <w:t xml:space="preserve"> в соответствии с соглашением о порядке и условиях предоставления субсидии, заключенным между учредителем и учреждением (далее - Соглашение) по форме согласно </w:t>
      </w:r>
      <w:hyperlink w:anchor="sub_10000" w:history="1">
        <w:r>
          <w:rPr>
            <w:rStyle w:val="a4"/>
          </w:rPr>
          <w:t>приложению 1</w:t>
        </w:r>
      </w:hyperlink>
      <w:r>
        <w:t xml:space="preserve"> к Порядку. Учредитель вправе уточнять и дополнять установленную форму соглашения.</w:t>
      </w:r>
    </w:p>
    <w:p w:rsidR="00000000" w:rsidRDefault="00B56C34">
      <w:r>
        <w:t>Соглашение должно быть заключено после утверждения бюджета города Чебоксары. Соглашение заключается на один финансовый год. К соглашению прилагаются соответствующие расчеты и документы, обосновывающие выделение субсидии.</w:t>
      </w:r>
    </w:p>
    <w:p w:rsidR="00000000" w:rsidRDefault="00B56C34">
      <w:r>
        <w:t>В случае принятия решения о выделен</w:t>
      </w:r>
      <w:r>
        <w:t>ии субсидии в течение финансового года соглашение заключается после утверждения соответствующих изменений в бюджет города Чебоксары.</w:t>
      </w:r>
    </w:p>
    <w:p w:rsidR="00000000" w:rsidRDefault="00B56C34">
      <w:bookmarkStart w:id="12" w:name="sub_10053"/>
      <w:r>
        <w:t>Условием предоставления целевых субсидий являются:</w:t>
      </w:r>
    </w:p>
    <w:bookmarkEnd w:id="12"/>
    <w:p w:rsidR="00000000" w:rsidRDefault="00B56C34">
      <w:r>
        <w:t>предоставление учреждением учредителю финансово-эконом</w:t>
      </w:r>
      <w:r>
        <w:t xml:space="preserve">ического обоснования необходимости выделения дополнительных средств на цели, указанные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Порядка;</w:t>
      </w:r>
    </w:p>
    <w:p w:rsidR="00000000" w:rsidRDefault="00B56C34">
      <w:bookmarkStart w:id="13" w:name="sub_506"/>
      <w:r>
        <w:t xml:space="preserve">абзац 6 </w:t>
      </w:r>
      <w:hyperlink r:id="rId17" w:history="1">
        <w:r>
          <w:rPr>
            <w:rStyle w:val="a4"/>
          </w:rPr>
          <w:t>исключен</w:t>
        </w:r>
      </w:hyperlink>
      <w:r>
        <w:t>;</w:t>
      </w:r>
    </w:p>
    <w:bookmarkEnd w:id="13"/>
    <w:p w:rsidR="00000000" w:rsidRDefault="00B56C3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56C34">
      <w:pPr>
        <w:pStyle w:val="a9"/>
      </w:pPr>
      <w:r>
        <w:t xml:space="preserve">См. текст </w:t>
      </w:r>
      <w:hyperlink r:id="rId18" w:history="1">
        <w:r>
          <w:rPr>
            <w:rStyle w:val="a4"/>
          </w:rPr>
          <w:t>абзаца 6 пункта 5</w:t>
        </w:r>
      </w:hyperlink>
    </w:p>
    <w:p w:rsidR="00000000" w:rsidRDefault="00B56C34">
      <w:r>
        <w:t>наличие соглашения о предоставлении целевых субсидий, заключенного между учредителем и учреждением.</w:t>
      </w:r>
    </w:p>
    <w:p w:rsidR="00000000" w:rsidRDefault="00B56C34">
      <w:bookmarkStart w:id="14" w:name="sub_1006"/>
      <w:r>
        <w:t>6. В случае выявления в течение текущего финансового года дополнительной потребности учреждений в в</w:t>
      </w:r>
      <w:r>
        <w:t>ыделении субсидии, учреждение вправе обратиться к учредителю с предложением об изменении объема предоставляемой субсидии, прилагая обосновывающие документы.</w:t>
      </w:r>
    </w:p>
    <w:p w:rsidR="00000000" w:rsidRDefault="00B56C34">
      <w:pPr>
        <w:pStyle w:val="a8"/>
        <w:rPr>
          <w:color w:val="000000"/>
          <w:sz w:val="16"/>
          <w:szCs w:val="16"/>
        </w:rPr>
      </w:pPr>
      <w:bookmarkStart w:id="15" w:name="sub_1007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B56C34">
      <w:pPr>
        <w:pStyle w:val="a9"/>
      </w:pPr>
      <w:r>
        <w:fldChar w:fldCharType="begin"/>
      </w:r>
      <w:r>
        <w:instrText>HYPERLINK "garantF1://22607746.14"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 Чебоксары Чувашской Республики от 20 мая 2014 г. N 1810 в пункт 7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</w:t>
      </w:r>
    </w:p>
    <w:p w:rsidR="00000000" w:rsidRDefault="00B56C34">
      <w:pPr>
        <w:pStyle w:val="a9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6C34">
      <w:r>
        <w:t>7. Изменение объема целевой субсидии, предоставляемой учреждению из бюджета города Чебоксары, осуществляется учредителем в случаях:</w:t>
      </w:r>
    </w:p>
    <w:p w:rsidR="00000000" w:rsidRDefault="00B56C34">
      <w:r>
        <w:t>- внесения изменений в решение Чебоксарского го</w:t>
      </w:r>
      <w:r>
        <w:t>родского Собрания депутатов о бюджете на текущий финансовый год и плановый период;</w:t>
      </w:r>
    </w:p>
    <w:p w:rsidR="00000000" w:rsidRDefault="00B56C34">
      <w:r>
        <w:t>- выявления дополнительной потребности учреждения в выделении субсидии при наличии соответствующих ассигнований в бюджете города Чебоксары;</w:t>
      </w:r>
    </w:p>
    <w:p w:rsidR="00000000" w:rsidRDefault="00B56C34">
      <w:r>
        <w:t>- выявления необходимости перерас</w:t>
      </w:r>
      <w:r>
        <w:t>пределения объемов субсидии между находящимися в его ведении учреждениями;</w:t>
      </w:r>
    </w:p>
    <w:p w:rsidR="00000000" w:rsidRDefault="00B56C34">
      <w:r>
        <w:t>- выявления невозможности осуществления расходов на предусмотренные цели в полном объеме;</w:t>
      </w:r>
    </w:p>
    <w:p w:rsidR="00000000" w:rsidRDefault="00B56C34">
      <w:bookmarkStart w:id="16" w:name="sub_76"/>
      <w:r>
        <w:t xml:space="preserve">- возникновения у учреждения экономии при проведении конкурсных процедур по закупкам </w:t>
      </w:r>
      <w:r>
        <w:t>товаров, выполнению работ, оказанию услуг за счет средств, выделенных в форме субсидии.</w:t>
      </w:r>
    </w:p>
    <w:p w:rsidR="00000000" w:rsidRDefault="00B56C34">
      <w:bookmarkStart w:id="17" w:name="sub_77"/>
      <w:bookmarkEnd w:id="16"/>
      <w:r>
        <w:t>В случае если в рамках подписанного Соглашения учреждение приняло денежные обязательства, в том числе договоры на поставку товаров, выполнение работ (оказан</w:t>
      </w:r>
      <w:r>
        <w:t>ие услуг), то уменьшение размера предоставляемой субсидии не допускается.</w:t>
      </w:r>
    </w:p>
    <w:p w:rsidR="00000000" w:rsidRDefault="00B56C34">
      <w:bookmarkStart w:id="18" w:name="sub_1008"/>
      <w:bookmarkEnd w:id="17"/>
      <w:r>
        <w:t>8. Изменения, вносимые в Соглашение, оформляются путем заключения дополнительных соглашений.</w:t>
      </w:r>
    </w:p>
    <w:p w:rsidR="00000000" w:rsidRDefault="00B56C34">
      <w:bookmarkStart w:id="19" w:name="sub_182"/>
      <w:bookmarkEnd w:id="18"/>
      <w:r>
        <w:t xml:space="preserve">Абзац 2 </w:t>
      </w:r>
      <w:hyperlink r:id="rId22" w:history="1">
        <w:r>
          <w:rPr>
            <w:rStyle w:val="a4"/>
          </w:rPr>
          <w:t>исключен</w:t>
        </w:r>
      </w:hyperlink>
      <w:r>
        <w:t>.</w:t>
      </w:r>
    </w:p>
    <w:bookmarkEnd w:id="19"/>
    <w:p w:rsidR="00000000" w:rsidRDefault="00B56C34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56C34">
      <w:pPr>
        <w:pStyle w:val="a9"/>
      </w:pPr>
      <w:r>
        <w:t xml:space="preserve">См. текст </w:t>
      </w:r>
      <w:hyperlink r:id="rId23" w:history="1">
        <w:r>
          <w:rPr>
            <w:rStyle w:val="a4"/>
          </w:rPr>
          <w:t>абзаца 2 пункта 8</w:t>
        </w:r>
      </w:hyperlink>
    </w:p>
    <w:p w:rsidR="00000000" w:rsidRDefault="00B56C34">
      <w:bookmarkStart w:id="20" w:name="sub_1009"/>
      <w:r>
        <w:t>9. Перечисление субсидии производится в пределах ежемесячных графиков финансирования в сроки, определенные Соглашением.</w:t>
      </w:r>
    </w:p>
    <w:p w:rsidR="00000000" w:rsidRDefault="00B56C34">
      <w:bookmarkStart w:id="21" w:name="sub_1010"/>
      <w:bookmarkEnd w:id="20"/>
      <w:r>
        <w:t>10. Учреждение пре</w:t>
      </w:r>
      <w:r>
        <w:t xml:space="preserve">дставляет учредителю отчет об использовании субсидии по форме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Порядку в сроки, установленные учредителем в Соглашении.</w:t>
      </w:r>
    </w:p>
    <w:p w:rsidR="00000000" w:rsidRDefault="00B56C34">
      <w:pPr>
        <w:pStyle w:val="a8"/>
        <w:rPr>
          <w:color w:val="000000"/>
          <w:sz w:val="16"/>
          <w:szCs w:val="16"/>
        </w:rPr>
      </w:pPr>
      <w:bookmarkStart w:id="22" w:name="sub_101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B56C34">
      <w:pPr>
        <w:pStyle w:val="a9"/>
      </w:pPr>
      <w:r>
        <w:fldChar w:fldCharType="begin"/>
      </w:r>
      <w:r>
        <w:instrText>HYPERLINK "garantF1://22607746.16"</w:instrText>
      </w:r>
      <w:r>
        <w:fldChar w:fldCharType="separate"/>
      </w:r>
      <w:r>
        <w:rPr>
          <w:rStyle w:val="a4"/>
        </w:rPr>
        <w:t>Пос</w:t>
      </w:r>
      <w:r>
        <w:rPr>
          <w:rStyle w:val="a4"/>
        </w:rPr>
        <w:t>тановлением</w:t>
      </w:r>
      <w:r>
        <w:fldChar w:fldCharType="end"/>
      </w:r>
      <w:r>
        <w:t xml:space="preserve"> Администрации г. Чебоксары Чувашской Республики от 20 мая 2014 г. N 1810 в пункт 11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</w:t>
      </w:r>
      <w:r>
        <w:t xml:space="preserve">тановления </w:t>
      </w:r>
    </w:p>
    <w:p w:rsidR="00000000" w:rsidRDefault="00B56C34">
      <w:pPr>
        <w:pStyle w:val="a9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56C34">
      <w:r>
        <w:t>11. Не использованные в текущем финансовом году остатки средств субсидии, предоставленной учреждениям, подлежат перечислению в бюджет города Чебоксары в порядке, уста</w:t>
      </w:r>
      <w:r>
        <w:t>новленном администрацией города Чебоксары.</w:t>
      </w:r>
    </w:p>
    <w:p w:rsidR="00000000" w:rsidRDefault="00B56C34">
      <w:bookmarkStart w:id="23" w:name="sub_112"/>
      <w:r>
        <w:t>Остатки средств, перечисленные в бюджет города, могут быть возвращены учреждениям в очередном финансовом году при наличии потребности в направлении их на те же цели в соответствии с решением учредителя.</w:t>
      </w:r>
    </w:p>
    <w:p w:rsidR="00000000" w:rsidRDefault="00B56C34">
      <w:pPr>
        <w:pStyle w:val="a8"/>
        <w:rPr>
          <w:color w:val="000000"/>
          <w:sz w:val="16"/>
          <w:szCs w:val="16"/>
        </w:rPr>
      </w:pPr>
      <w:bookmarkStart w:id="24" w:name="sub_1012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B56C34">
      <w:pPr>
        <w:pStyle w:val="a9"/>
      </w:pPr>
      <w:r>
        <w:fldChar w:fldCharType="begin"/>
      </w:r>
      <w:r>
        <w:instrText>HYPERLINK "garantF1://22607746.17"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 Чебоксары Чувашской Республики от 20 мая 2014 г. N 1810 приложение дополнено пунктом 12, </w:t>
      </w:r>
      <w:hyperlink r:id="rId27" w:history="1">
        <w:r>
          <w:rPr>
            <w:rStyle w:val="a4"/>
          </w:rPr>
          <w:t>вступающим в сил</w:t>
        </w:r>
        <w:r>
          <w:rPr>
            <w:rStyle w:val="a4"/>
          </w:rPr>
          <w:t>у</w:t>
        </w:r>
      </w:hyperlink>
      <w:r>
        <w:t xml:space="preserve"> со дня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</w:t>
      </w:r>
    </w:p>
    <w:p w:rsidR="00000000" w:rsidRDefault="00B56C34">
      <w:r>
        <w:t xml:space="preserve">12. Контроль за целевым использованием субсидии и соблюдением условий её предоставления, установленных в соответствии с настоящим Порядком и </w:t>
      </w:r>
      <w:hyperlink w:anchor="sub_10000" w:history="1">
        <w:r>
          <w:rPr>
            <w:rStyle w:val="a4"/>
          </w:rPr>
          <w:t>Соглашением</w:t>
        </w:r>
      </w:hyperlink>
      <w:r>
        <w:t>, осуществляется учредителем, в ведении которого находится учреждение.</w:t>
      </w:r>
    </w:p>
    <w:p w:rsidR="00000000" w:rsidRDefault="00B56C34">
      <w:pPr>
        <w:pStyle w:val="a8"/>
        <w:rPr>
          <w:color w:val="000000"/>
          <w:sz w:val="16"/>
          <w:szCs w:val="16"/>
        </w:rPr>
      </w:pPr>
      <w:bookmarkStart w:id="25" w:name="sub_1013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B56C34">
      <w:pPr>
        <w:pStyle w:val="a9"/>
      </w:pPr>
      <w:r>
        <w:fldChar w:fldCharType="begin"/>
      </w:r>
      <w:r>
        <w:instrText>HYPERLINK "garantF1://22607746.17"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 Чебоксары Чувашской Республики от 20 мая 2014 г. N</w:t>
      </w:r>
      <w:r>
        <w:t xml:space="preserve"> 1810 приложение дополнено пунктом 13, </w:t>
      </w:r>
      <w:hyperlink r:id="rId29" w:history="1">
        <w:r>
          <w:rPr>
            <w:rStyle w:val="a4"/>
          </w:rPr>
          <w:t>вступающим в силу</w:t>
        </w:r>
      </w:hyperlink>
      <w:r>
        <w:t xml:space="preserve"> со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</w:t>
      </w:r>
    </w:p>
    <w:p w:rsidR="00000000" w:rsidRDefault="00B56C34">
      <w:r>
        <w:t>13. При установлении случаев нецелевого использования бюджетных сре</w:t>
      </w:r>
      <w:r>
        <w:t xml:space="preserve">дств, выделенных в виде субсидии на иные цели, соответствующие суммы подлежат перечислению в доход бюджета города в соответствии с </w:t>
      </w:r>
      <w:hyperlink r:id="rId3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B56C34"/>
    <w:p w:rsidR="00000000" w:rsidRDefault="00B56C34">
      <w:pPr>
        <w:pStyle w:val="a8"/>
        <w:rPr>
          <w:color w:val="000000"/>
          <w:sz w:val="16"/>
          <w:szCs w:val="16"/>
        </w:rPr>
      </w:pPr>
      <w:bookmarkStart w:id="26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B56C34">
      <w:pPr>
        <w:pStyle w:val="a9"/>
      </w:pPr>
      <w:r>
        <w:fldChar w:fldCharType="begin"/>
      </w:r>
      <w:r>
        <w:instrText>HYPERLINK "garantF1://22607746.2"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Администрации г. Чебоксары Чувашской Республики от 20 мая 2014 г. N 1810 в приложение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 </w:t>
      </w:r>
    </w:p>
    <w:p w:rsidR="00000000" w:rsidRDefault="00B56C34">
      <w:pPr>
        <w:pStyle w:val="a9"/>
      </w:pPr>
      <w:hyperlink r:id="rId3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B56C34">
      <w:pPr>
        <w:ind w:firstLine="0"/>
        <w:jc w:val="right"/>
      </w:pPr>
      <w:r>
        <w:rPr>
          <w:rStyle w:val="a3"/>
        </w:rPr>
        <w:t>Приложение 1</w:t>
      </w:r>
    </w:p>
    <w:p w:rsidR="00000000" w:rsidRDefault="00B56C34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B56C34"/>
    <w:p w:rsidR="00000000" w:rsidRDefault="00B56C34">
      <w:pPr>
        <w:pStyle w:val="1"/>
      </w:pPr>
      <w:r>
        <w:t>Примерная форма соглашения</w:t>
      </w:r>
      <w:r>
        <w:br/>
        <w:t>о порядке и условиях предоставления субс</w:t>
      </w:r>
      <w:r>
        <w:t>идии на иные цели</w:t>
      </w:r>
    </w:p>
    <w:p w:rsidR="00000000" w:rsidRDefault="00B56C34"/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город __________                               "__" ____________ 20__ г.</w:t>
      </w:r>
    </w:p>
    <w:p w:rsidR="00000000" w:rsidRDefault="00B56C34"/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Учредитель _____________________________________________________________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отраслевого органа, осуществляющего функции и полномочия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учредител</w:t>
      </w:r>
      <w:r>
        <w:rPr>
          <w:sz w:val="22"/>
          <w:szCs w:val="22"/>
        </w:rPr>
        <w:t>я муниципального бюджетного или автономного учреждения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В лице руководителя ___________________________________________________,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(Ф.И.О.)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_____________________________________________,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(наим</w:t>
      </w:r>
      <w:r>
        <w:rPr>
          <w:sz w:val="22"/>
          <w:szCs w:val="22"/>
        </w:rPr>
        <w:t>енование, дата, номер нормативного правового акта или доверенности)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одной стороны, и _____________________________________________________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муниципального бюджетного учреждения)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(далее - учреждение), в лице руководите</w:t>
      </w:r>
      <w:r>
        <w:rPr>
          <w:sz w:val="22"/>
          <w:szCs w:val="22"/>
        </w:rPr>
        <w:t>ля _____________________________,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(Ф.И.О.)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действующего на основании _____________________________________________,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(наименование, дата, номер нормативного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правового акта или доверенности)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другой </w:t>
      </w:r>
      <w:r>
        <w:rPr>
          <w:sz w:val="22"/>
          <w:szCs w:val="22"/>
        </w:rPr>
        <w:t>стороны,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вместе </w:t>
      </w:r>
      <w:r>
        <w:rPr>
          <w:sz w:val="22"/>
          <w:szCs w:val="22"/>
        </w:rPr>
        <w:t xml:space="preserve">именуемые </w:t>
      </w:r>
      <w:r>
        <w:rPr>
          <w:sz w:val="22"/>
          <w:szCs w:val="22"/>
        </w:rPr>
        <w:t>Сторонами,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заключили </w:t>
      </w:r>
      <w:r>
        <w:rPr>
          <w:sz w:val="22"/>
          <w:szCs w:val="22"/>
        </w:rPr>
        <w:t>настоящее</w:t>
      </w:r>
      <w:r>
        <w:rPr>
          <w:sz w:val="22"/>
          <w:szCs w:val="22"/>
        </w:rPr>
        <w:t xml:space="preserve"> Соглашение о порядке и условиях предоставления </w:t>
      </w:r>
      <w:r>
        <w:rPr>
          <w:sz w:val="22"/>
          <w:szCs w:val="22"/>
        </w:rPr>
        <w:t xml:space="preserve">учреждению </w:t>
      </w:r>
      <w:r>
        <w:rPr>
          <w:sz w:val="22"/>
          <w:szCs w:val="22"/>
        </w:rPr>
        <w:t xml:space="preserve">субсидии </w:t>
      </w:r>
      <w:r>
        <w:rPr>
          <w:sz w:val="22"/>
          <w:szCs w:val="22"/>
        </w:rPr>
        <w:t>из</w:t>
      </w:r>
      <w:r>
        <w:rPr>
          <w:sz w:val="22"/>
          <w:szCs w:val="22"/>
        </w:rPr>
        <w:t xml:space="preserve"> бюджета города на иные цели (далее - субсидия).</w:t>
      </w:r>
    </w:p>
    <w:p w:rsidR="00000000" w:rsidRDefault="00B56C34" w:rsidP="00094B87"/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                    1. Предмет Соглашения</w:t>
      </w:r>
    </w:p>
    <w:p w:rsidR="00000000" w:rsidRDefault="00B56C34" w:rsidP="00094B87"/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Предметом </w:t>
      </w:r>
      <w:r>
        <w:rPr>
          <w:sz w:val="22"/>
          <w:szCs w:val="22"/>
        </w:rPr>
        <w:t xml:space="preserve">Соглашения </w:t>
      </w:r>
      <w:r>
        <w:rPr>
          <w:sz w:val="22"/>
          <w:szCs w:val="22"/>
        </w:rPr>
        <w:t xml:space="preserve">являются </w:t>
      </w:r>
      <w:r>
        <w:rPr>
          <w:sz w:val="22"/>
          <w:szCs w:val="22"/>
        </w:rPr>
        <w:t xml:space="preserve">условия </w:t>
      </w:r>
      <w:r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порядок </w:t>
      </w:r>
      <w:r>
        <w:rPr>
          <w:sz w:val="22"/>
          <w:szCs w:val="22"/>
        </w:rPr>
        <w:t>предоставления</w:t>
      </w:r>
      <w:r>
        <w:rPr>
          <w:sz w:val="22"/>
          <w:szCs w:val="22"/>
        </w:rPr>
        <w:t xml:space="preserve"> учредителем субсидии.</w:t>
      </w:r>
    </w:p>
    <w:p w:rsidR="00000000" w:rsidRDefault="00B56C34" w:rsidP="00094B87"/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2. Права и обязанности Сторон</w:t>
      </w:r>
    </w:p>
    <w:p w:rsidR="00000000" w:rsidRDefault="00B56C34" w:rsidP="00094B87"/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2.1. Учредитель обязуется: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2.1.1.     Предоставлять</w:t>
      </w:r>
      <w:r>
        <w:rPr>
          <w:sz w:val="22"/>
          <w:szCs w:val="22"/>
        </w:rPr>
        <w:t xml:space="preserve">      в   ____________ </w:t>
      </w:r>
      <w:r>
        <w:rPr>
          <w:sz w:val="22"/>
          <w:szCs w:val="22"/>
        </w:rPr>
        <w:t>году      учреждению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учреждения)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субсидию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сумме 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соответствии </w:t>
      </w:r>
      <w:r>
        <w:rPr>
          <w:sz w:val="22"/>
          <w:szCs w:val="22"/>
        </w:rPr>
        <w:t xml:space="preserve">с </w:t>
      </w:r>
      <w:r>
        <w:rPr>
          <w:sz w:val="22"/>
          <w:szCs w:val="22"/>
        </w:rPr>
        <w:t>целевыми</w:t>
      </w:r>
      <w:r>
        <w:rPr>
          <w:sz w:val="22"/>
          <w:szCs w:val="22"/>
        </w:rPr>
        <w:t xml:space="preserve"> направлениям</w:t>
      </w:r>
      <w:r>
        <w:rPr>
          <w:sz w:val="22"/>
          <w:szCs w:val="22"/>
        </w:rPr>
        <w:t xml:space="preserve">и расходования средств </w:t>
      </w:r>
      <w:r>
        <w:rPr>
          <w:sz w:val="22"/>
          <w:szCs w:val="22"/>
        </w:rPr>
        <w:t xml:space="preserve">субсидии, </w:t>
      </w:r>
      <w:r>
        <w:rPr>
          <w:sz w:val="22"/>
          <w:szCs w:val="22"/>
        </w:rPr>
        <w:t xml:space="preserve">указанными </w:t>
      </w:r>
      <w:r>
        <w:rPr>
          <w:sz w:val="22"/>
          <w:szCs w:val="22"/>
        </w:rPr>
        <w:t xml:space="preserve">в </w:t>
      </w:r>
      <w:hyperlink w:anchor="sub_10003" w:history="1">
        <w:r>
          <w:rPr>
            <w:rStyle w:val="a4"/>
            <w:sz w:val="22"/>
            <w:szCs w:val="22"/>
          </w:rPr>
          <w:t>разделе 3</w:t>
        </w:r>
      </w:hyperlink>
      <w:r>
        <w:rPr>
          <w:sz w:val="22"/>
          <w:szCs w:val="22"/>
        </w:rPr>
        <w:t xml:space="preserve"> Соглашения.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2.1.2. Осуществлять финансирование субсидии в </w:t>
      </w:r>
      <w:r>
        <w:rPr>
          <w:sz w:val="22"/>
          <w:szCs w:val="22"/>
        </w:rPr>
        <w:t xml:space="preserve">пределах </w:t>
      </w:r>
      <w:r>
        <w:rPr>
          <w:sz w:val="22"/>
          <w:szCs w:val="22"/>
        </w:rPr>
        <w:t>ежемесячных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графиков </w:t>
      </w:r>
      <w:r>
        <w:rPr>
          <w:sz w:val="22"/>
          <w:szCs w:val="22"/>
        </w:rPr>
        <w:t xml:space="preserve">финансирования, </w:t>
      </w:r>
      <w:r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также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соответствии </w:t>
      </w:r>
      <w:r>
        <w:rPr>
          <w:sz w:val="22"/>
          <w:szCs w:val="22"/>
        </w:rPr>
        <w:t xml:space="preserve">с </w:t>
      </w:r>
      <w:r>
        <w:rPr>
          <w:sz w:val="22"/>
          <w:szCs w:val="22"/>
        </w:rPr>
        <w:t>направлениями</w:t>
      </w:r>
      <w:r>
        <w:rPr>
          <w:sz w:val="22"/>
          <w:szCs w:val="22"/>
        </w:rPr>
        <w:t xml:space="preserve"> расход</w:t>
      </w:r>
      <w:r>
        <w:rPr>
          <w:sz w:val="22"/>
          <w:szCs w:val="22"/>
        </w:rPr>
        <w:t xml:space="preserve">ования и сроками предоставления субсидии, указанными в </w:t>
      </w:r>
      <w:hyperlink w:anchor="sub_10003" w:history="1">
        <w:r>
          <w:rPr>
            <w:rStyle w:val="a4"/>
            <w:sz w:val="22"/>
            <w:szCs w:val="22"/>
          </w:rPr>
          <w:t xml:space="preserve">разделе </w:t>
        </w:r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Соглашения.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2.2. Учредитель вправе: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bookmarkStart w:id="27" w:name="sub_221"/>
      <w:r>
        <w:rPr>
          <w:sz w:val="22"/>
          <w:szCs w:val="22"/>
        </w:rPr>
        <w:t xml:space="preserve">     2.2.1. Изменять размер </w:t>
      </w:r>
      <w:r>
        <w:rPr>
          <w:sz w:val="22"/>
          <w:szCs w:val="22"/>
        </w:rPr>
        <w:t xml:space="preserve">предоставляемой </w:t>
      </w:r>
      <w:r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Соглашению </w:t>
      </w:r>
      <w:r>
        <w:rPr>
          <w:sz w:val="22"/>
          <w:szCs w:val="22"/>
        </w:rPr>
        <w:t>субсидии в</w:t>
      </w:r>
      <w:bookmarkEnd w:id="27"/>
      <w:r>
        <w:rPr>
          <w:sz w:val="22"/>
          <w:szCs w:val="22"/>
        </w:rPr>
        <w:t xml:space="preserve"> случае: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увеличения или у</w:t>
      </w:r>
      <w:r>
        <w:rPr>
          <w:sz w:val="22"/>
          <w:szCs w:val="22"/>
        </w:rPr>
        <w:t xml:space="preserve">меньшения объема ассигнований, </w:t>
      </w:r>
      <w:r>
        <w:rPr>
          <w:sz w:val="22"/>
          <w:szCs w:val="22"/>
        </w:rPr>
        <w:t xml:space="preserve">предусмотренных 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 бюджете города;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 выявления </w:t>
      </w:r>
      <w:r>
        <w:rPr>
          <w:sz w:val="22"/>
          <w:szCs w:val="22"/>
        </w:rPr>
        <w:t xml:space="preserve">дополнительной </w:t>
      </w:r>
      <w:r>
        <w:rPr>
          <w:sz w:val="22"/>
          <w:szCs w:val="22"/>
        </w:rPr>
        <w:t xml:space="preserve">потребности </w:t>
      </w:r>
      <w:r>
        <w:rPr>
          <w:sz w:val="22"/>
          <w:szCs w:val="22"/>
        </w:rPr>
        <w:t xml:space="preserve">учреждения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>выделении</w:t>
      </w:r>
      <w:r>
        <w:rPr>
          <w:sz w:val="22"/>
          <w:szCs w:val="22"/>
        </w:rPr>
        <w:t xml:space="preserve"> субсидии при наличии соответствующих ассигнований в бюджете города;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выявления необходимости перераспределе</w:t>
      </w:r>
      <w:r>
        <w:rPr>
          <w:sz w:val="22"/>
          <w:szCs w:val="22"/>
        </w:rPr>
        <w:t xml:space="preserve">ния объемов </w:t>
      </w:r>
      <w:r>
        <w:rPr>
          <w:sz w:val="22"/>
          <w:szCs w:val="22"/>
        </w:rPr>
        <w:t xml:space="preserve">субсидии </w:t>
      </w:r>
      <w:r>
        <w:rPr>
          <w:sz w:val="22"/>
          <w:szCs w:val="22"/>
        </w:rPr>
        <w:t>между</w:t>
      </w:r>
      <w:r>
        <w:rPr>
          <w:sz w:val="22"/>
          <w:szCs w:val="22"/>
        </w:rPr>
        <w:t xml:space="preserve"> находящимися в его ведении учреждениями;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выявления невозможности осуществления расходов на </w:t>
      </w:r>
      <w:r>
        <w:rPr>
          <w:sz w:val="22"/>
          <w:szCs w:val="22"/>
        </w:rPr>
        <w:t>предусмотренные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цели в полном объеме;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bookmarkStart w:id="28" w:name="sub_10055"/>
      <w:r>
        <w:rPr>
          <w:sz w:val="22"/>
          <w:szCs w:val="22"/>
        </w:rPr>
        <w:t xml:space="preserve">     -  возникновения </w:t>
      </w:r>
      <w:r>
        <w:rPr>
          <w:sz w:val="22"/>
          <w:szCs w:val="22"/>
        </w:rPr>
        <w:t xml:space="preserve">у </w:t>
      </w:r>
      <w:r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экономии </w:t>
      </w:r>
      <w:r>
        <w:rPr>
          <w:sz w:val="22"/>
          <w:szCs w:val="22"/>
        </w:rPr>
        <w:t>при проведении</w:t>
      </w:r>
      <w:bookmarkEnd w:id="28"/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>кон</w:t>
      </w:r>
      <w:r>
        <w:rPr>
          <w:sz w:val="22"/>
          <w:szCs w:val="22"/>
        </w:rPr>
        <w:t xml:space="preserve">курсных процедур </w:t>
      </w:r>
      <w:r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закупкам </w:t>
      </w:r>
      <w:r>
        <w:rPr>
          <w:sz w:val="22"/>
          <w:szCs w:val="22"/>
        </w:rPr>
        <w:t xml:space="preserve">товаров, </w:t>
      </w:r>
      <w:r>
        <w:rPr>
          <w:sz w:val="22"/>
          <w:szCs w:val="22"/>
        </w:rPr>
        <w:t xml:space="preserve">выполнению </w:t>
      </w:r>
      <w:r>
        <w:rPr>
          <w:sz w:val="22"/>
          <w:szCs w:val="22"/>
        </w:rPr>
        <w:t>работ,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>оказанию услуг за счет средств, выделенных в форме субсидии.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2.2.2.   Проводить   проверки   соблюдения   учреждением    условий,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установленных Соглашением.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bookmarkStart w:id="29" w:name="sub_23"/>
      <w:r>
        <w:rPr>
          <w:sz w:val="22"/>
          <w:szCs w:val="22"/>
        </w:rPr>
        <w:t xml:space="preserve">     2.3. Учреждение об</w:t>
      </w:r>
      <w:r>
        <w:rPr>
          <w:sz w:val="22"/>
          <w:szCs w:val="22"/>
        </w:rPr>
        <w:t>язуется:</w:t>
      </w:r>
    </w:p>
    <w:bookmarkEnd w:id="29"/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2.3.1. Расходовать субсидию на цели, предусмотренные Соглашением, </w:t>
      </w:r>
      <w:r>
        <w:rPr>
          <w:sz w:val="22"/>
          <w:szCs w:val="22"/>
        </w:rPr>
        <w:t>с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указанием </w:t>
      </w:r>
      <w:r>
        <w:rPr>
          <w:sz w:val="22"/>
          <w:szCs w:val="22"/>
        </w:rPr>
        <w:t xml:space="preserve">кода </w:t>
      </w:r>
      <w:r>
        <w:rPr>
          <w:sz w:val="22"/>
          <w:szCs w:val="22"/>
        </w:rPr>
        <w:t xml:space="preserve">классификации </w:t>
      </w:r>
      <w:r>
        <w:rPr>
          <w:sz w:val="22"/>
          <w:szCs w:val="22"/>
        </w:rPr>
        <w:t xml:space="preserve">операций </w:t>
      </w:r>
      <w:r>
        <w:rPr>
          <w:sz w:val="22"/>
          <w:szCs w:val="22"/>
        </w:rPr>
        <w:t xml:space="preserve">сектора </w:t>
      </w:r>
      <w:r>
        <w:rPr>
          <w:sz w:val="22"/>
          <w:szCs w:val="22"/>
        </w:rPr>
        <w:t>государственного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управления (</w:t>
      </w:r>
      <w:hyperlink r:id="rId35" w:history="1">
        <w:r>
          <w:rPr>
            <w:rStyle w:val="a4"/>
            <w:sz w:val="22"/>
            <w:szCs w:val="22"/>
          </w:rPr>
          <w:t>КОСГУ</w:t>
        </w:r>
      </w:hyperlink>
      <w:r>
        <w:rPr>
          <w:sz w:val="22"/>
          <w:szCs w:val="22"/>
        </w:rPr>
        <w:t xml:space="preserve">) и </w:t>
      </w:r>
      <w:r>
        <w:rPr>
          <w:sz w:val="22"/>
          <w:szCs w:val="22"/>
        </w:rPr>
        <w:t xml:space="preserve">кода </w:t>
      </w:r>
      <w:r>
        <w:rPr>
          <w:sz w:val="22"/>
          <w:szCs w:val="22"/>
        </w:rPr>
        <w:t>субсидии,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>соответств</w:t>
      </w:r>
      <w:r>
        <w:rPr>
          <w:sz w:val="22"/>
          <w:szCs w:val="22"/>
        </w:rPr>
        <w:t xml:space="preserve">ии </w:t>
      </w:r>
      <w:r>
        <w:rPr>
          <w:sz w:val="22"/>
          <w:szCs w:val="22"/>
        </w:rPr>
        <w:t xml:space="preserve">с </w:t>
      </w:r>
      <w:r>
        <w:rPr>
          <w:sz w:val="22"/>
          <w:szCs w:val="22"/>
        </w:rPr>
        <w:t>направлениями</w:t>
      </w:r>
      <w:r>
        <w:rPr>
          <w:sz w:val="22"/>
          <w:szCs w:val="22"/>
        </w:rPr>
        <w:t xml:space="preserve"> расходования и сроками предоставления субсидии,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указанными в </w:t>
      </w:r>
      <w:hyperlink w:anchor="sub_10003" w:history="1">
        <w:r>
          <w:rPr>
            <w:rStyle w:val="a4"/>
            <w:sz w:val="22"/>
            <w:szCs w:val="22"/>
          </w:rPr>
          <w:t xml:space="preserve">разделе </w:t>
        </w:r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Соглашения.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2.3.2. Представлять учредителю отчет </w:t>
      </w:r>
      <w:r>
        <w:rPr>
          <w:sz w:val="22"/>
          <w:szCs w:val="22"/>
        </w:rPr>
        <w:t xml:space="preserve">об </w:t>
      </w:r>
      <w:r>
        <w:rPr>
          <w:sz w:val="22"/>
          <w:szCs w:val="22"/>
        </w:rPr>
        <w:t xml:space="preserve">использовании </w:t>
      </w:r>
      <w:r>
        <w:rPr>
          <w:sz w:val="22"/>
          <w:szCs w:val="22"/>
        </w:rPr>
        <w:t>субсидии в</w:t>
      </w:r>
      <w:r>
        <w:rPr>
          <w:sz w:val="22"/>
          <w:szCs w:val="22"/>
        </w:rPr>
        <w:t xml:space="preserve"> следующие сроки: _____________________________</w:t>
      </w:r>
      <w:r>
        <w:rPr>
          <w:sz w:val="22"/>
          <w:szCs w:val="22"/>
        </w:rPr>
        <w:t>_________________________.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2.3.3. Возвратить субсидию или ее часть в случае, </w:t>
      </w:r>
      <w:r>
        <w:rPr>
          <w:sz w:val="22"/>
          <w:szCs w:val="22"/>
        </w:rPr>
        <w:t xml:space="preserve">если </w:t>
      </w:r>
      <w:r>
        <w:rPr>
          <w:sz w:val="22"/>
          <w:szCs w:val="22"/>
        </w:rPr>
        <w:t>фактические</w:t>
      </w:r>
      <w:r>
        <w:rPr>
          <w:sz w:val="22"/>
          <w:szCs w:val="22"/>
        </w:rPr>
        <w:t xml:space="preserve"> расходы на предусмотренные цели </w:t>
      </w:r>
      <w:r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могут </w:t>
      </w:r>
      <w:r>
        <w:rPr>
          <w:sz w:val="22"/>
          <w:szCs w:val="22"/>
        </w:rPr>
        <w:t xml:space="preserve">быть </w:t>
      </w:r>
      <w:r>
        <w:rPr>
          <w:sz w:val="22"/>
          <w:szCs w:val="22"/>
        </w:rPr>
        <w:t xml:space="preserve">произведены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>полном</w:t>
      </w:r>
      <w:r>
        <w:rPr>
          <w:sz w:val="22"/>
          <w:szCs w:val="22"/>
        </w:rPr>
        <w:t xml:space="preserve"> объеме.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bookmarkStart w:id="30" w:name="sub_234"/>
      <w:r>
        <w:rPr>
          <w:sz w:val="22"/>
          <w:szCs w:val="22"/>
        </w:rPr>
        <w:t xml:space="preserve">     2.3.4. Не использованные в текущем финансовом году </w:t>
      </w:r>
      <w:r>
        <w:rPr>
          <w:sz w:val="22"/>
          <w:szCs w:val="22"/>
        </w:rPr>
        <w:t xml:space="preserve">остатки </w:t>
      </w:r>
      <w:r>
        <w:rPr>
          <w:sz w:val="22"/>
          <w:szCs w:val="22"/>
        </w:rPr>
        <w:t>средств,</w:t>
      </w:r>
      <w:bookmarkEnd w:id="30"/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выделенных в форме субсидии, перечислять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бюджет </w:t>
      </w:r>
      <w:r>
        <w:rPr>
          <w:sz w:val="22"/>
          <w:szCs w:val="22"/>
        </w:rPr>
        <w:t xml:space="preserve">города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>порядке,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устанавливаемом администрацией города Чебоксары.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2.4. Учреждение вправе при необходимости обратиться к </w:t>
      </w:r>
      <w:r>
        <w:rPr>
          <w:sz w:val="22"/>
          <w:szCs w:val="22"/>
        </w:rPr>
        <w:t xml:space="preserve">учредителю 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 предложением о </w:t>
      </w:r>
      <w:r>
        <w:rPr>
          <w:sz w:val="22"/>
          <w:szCs w:val="22"/>
        </w:rPr>
        <w:t xml:space="preserve">внесении </w:t>
      </w:r>
      <w:r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Соглашение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</w:t>
      </w:r>
      <w:r>
        <w:rPr>
          <w:sz w:val="22"/>
          <w:szCs w:val="22"/>
        </w:rPr>
        <w:t>выявления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необходимости изменения объемов субсидии.</w:t>
      </w:r>
    </w:p>
    <w:p w:rsidR="00000000" w:rsidRDefault="00B56C34" w:rsidP="00094B87"/>
    <w:p w:rsidR="00000000" w:rsidRDefault="00B56C34" w:rsidP="00094B87">
      <w:pPr>
        <w:pStyle w:val="ab"/>
        <w:jc w:val="both"/>
        <w:rPr>
          <w:sz w:val="22"/>
          <w:szCs w:val="22"/>
        </w:rPr>
      </w:pPr>
      <w:bookmarkStart w:id="31" w:name="sub_10003"/>
      <w:r>
        <w:rPr>
          <w:rStyle w:val="a3"/>
          <w:sz w:val="22"/>
          <w:szCs w:val="22"/>
        </w:rPr>
        <w:t xml:space="preserve">       3. Направление расходования и сроки предоставления субсидии</w:t>
      </w:r>
    </w:p>
    <w:bookmarkEnd w:id="31"/>
    <w:p w:rsidR="00000000" w:rsidRDefault="00B56C34" w:rsidP="00094B87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400"/>
        <w:gridCol w:w="1540"/>
        <w:gridCol w:w="1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bookmarkStart w:id="32" w:name="sub_1031"/>
            <w:r>
              <w:t>N п/п</w:t>
            </w:r>
            <w:bookmarkEnd w:id="32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Наименование субсидии (направление расходования субсидии)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Код субсидии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hyperlink r:id="rId36" w:history="1">
              <w:r>
                <w:rPr>
                  <w:rStyle w:val="a4"/>
                </w:rPr>
                <w:t>КОСГУ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Сумма, (руб.)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Сроки предоставления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...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  <w: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d"/>
              <w:jc w:val="both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 w:rsidP="00094B87">
            <w:pPr>
              <w:pStyle w:val="aa"/>
            </w:pPr>
          </w:p>
        </w:tc>
      </w:tr>
    </w:tbl>
    <w:p w:rsidR="00000000" w:rsidRDefault="00B56C34" w:rsidP="00094B87"/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4. Ответственность Сторон</w:t>
      </w:r>
    </w:p>
    <w:p w:rsidR="00000000" w:rsidRDefault="00B56C34" w:rsidP="00094B87"/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В случае </w:t>
      </w:r>
      <w:r>
        <w:rPr>
          <w:sz w:val="22"/>
          <w:szCs w:val="22"/>
        </w:rPr>
        <w:t xml:space="preserve">неисполнения </w:t>
      </w:r>
      <w:r>
        <w:rPr>
          <w:sz w:val="22"/>
          <w:szCs w:val="22"/>
        </w:rPr>
        <w:t xml:space="preserve">или </w:t>
      </w:r>
      <w:r>
        <w:rPr>
          <w:sz w:val="22"/>
          <w:szCs w:val="22"/>
        </w:rPr>
        <w:t>ненадлежащего исполнения обязател</w:t>
      </w:r>
      <w:r>
        <w:rPr>
          <w:sz w:val="22"/>
          <w:szCs w:val="22"/>
        </w:rPr>
        <w:t>ьств,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определенных </w:t>
      </w:r>
      <w:r>
        <w:rPr>
          <w:sz w:val="22"/>
          <w:szCs w:val="22"/>
        </w:rPr>
        <w:t>Соглашением, Стороны несут ответственность в соответствии с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законодательством </w:t>
      </w:r>
      <w:r>
        <w:rPr>
          <w:sz w:val="22"/>
          <w:szCs w:val="22"/>
        </w:rPr>
        <w:t>Российской Федерации,</w:t>
      </w:r>
      <w:r>
        <w:rPr>
          <w:sz w:val="22"/>
          <w:szCs w:val="22"/>
        </w:rPr>
        <w:t xml:space="preserve"> нормативными </w:t>
      </w:r>
      <w:r>
        <w:rPr>
          <w:sz w:val="22"/>
          <w:szCs w:val="22"/>
        </w:rPr>
        <w:t xml:space="preserve">правовыми </w:t>
      </w:r>
      <w:r>
        <w:rPr>
          <w:sz w:val="22"/>
          <w:szCs w:val="22"/>
        </w:rPr>
        <w:t>актами</w:t>
      </w:r>
      <w:r w:rsidR="00094B87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 и муниципальными правовыми актами.</w:t>
      </w:r>
    </w:p>
    <w:p w:rsidR="00000000" w:rsidRDefault="00B56C34" w:rsidP="00094B87"/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5. Срок действия Согла</w:t>
      </w:r>
      <w:r>
        <w:rPr>
          <w:rStyle w:val="a3"/>
          <w:sz w:val="22"/>
          <w:szCs w:val="22"/>
        </w:rPr>
        <w:t>шения</w:t>
      </w:r>
    </w:p>
    <w:p w:rsidR="00000000" w:rsidRDefault="00B56C34" w:rsidP="00094B87"/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Соглашение </w:t>
      </w:r>
      <w:r>
        <w:rPr>
          <w:sz w:val="22"/>
          <w:szCs w:val="22"/>
        </w:rPr>
        <w:t>вступает</w:t>
      </w:r>
      <w:r>
        <w:rPr>
          <w:sz w:val="22"/>
          <w:szCs w:val="22"/>
        </w:rPr>
        <w:t xml:space="preserve"> в силу с момента подписания обеими Сторонами и</w:t>
      </w:r>
      <w:r w:rsidR="00BE6979">
        <w:rPr>
          <w:sz w:val="22"/>
          <w:szCs w:val="22"/>
        </w:rPr>
        <w:t xml:space="preserve"> </w:t>
      </w:r>
      <w:r>
        <w:rPr>
          <w:sz w:val="22"/>
          <w:szCs w:val="22"/>
        </w:rPr>
        <w:t>действует до окончания __ года.</w:t>
      </w:r>
    </w:p>
    <w:p w:rsidR="00000000" w:rsidRDefault="00B56C34" w:rsidP="00094B87"/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6. Заключительные положения</w:t>
      </w:r>
    </w:p>
    <w:p w:rsidR="00000000" w:rsidRDefault="00B56C34" w:rsidP="00094B87"/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6.1. Изменения, вносимые </w:t>
      </w:r>
      <w:r>
        <w:rPr>
          <w:sz w:val="22"/>
          <w:szCs w:val="22"/>
        </w:rPr>
        <w:t>в Соглашение, оформляются путем заключения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дополнительных С</w:t>
      </w:r>
      <w:r>
        <w:rPr>
          <w:sz w:val="22"/>
          <w:szCs w:val="22"/>
        </w:rPr>
        <w:t>оглашений, которые являются его неотъемлемой частью.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6.2. Споры между Сторонами решаются путем переговоров или в судебном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>порядке в соответствии с законодательством Российской Федерации.</w:t>
      </w:r>
    </w:p>
    <w:p w:rsidR="00000000" w:rsidRDefault="00B56C34" w:rsidP="00094B87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6.3. Соглашение </w:t>
      </w:r>
      <w:r>
        <w:rPr>
          <w:sz w:val="22"/>
          <w:szCs w:val="22"/>
        </w:rPr>
        <w:t xml:space="preserve">составлено 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>трех экземплярах, имеющих о</w:t>
      </w:r>
      <w:r>
        <w:rPr>
          <w:sz w:val="22"/>
          <w:szCs w:val="22"/>
        </w:rPr>
        <w:t>динаковую</w:t>
      </w:r>
      <w:r w:rsidR="00BE69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юридическую </w:t>
      </w:r>
      <w:r>
        <w:rPr>
          <w:sz w:val="22"/>
          <w:szCs w:val="22"/>
        </w:rPr>
        <w:t xml:space="preserve">силу, в </w:t>
      </w:r>
      <w:r>
        <w:rPr>
          <w:sz w:val="22"/>
          <w:szCs w:val="22"/>
        </w:rPr>
        <w:t xml:space="preserve">том </w:t>
      </w:r>
      <w:r>
        <w:rPr>
          <w:sz w:val="22"/>
          <w:szCs w:val="22"/>
        </w:rPr>
        <w:t xml:space="preserve">числе </w:t>
      </w:r>
      <w:r>
        <w:rPr>
          <w:sz w:val="22"/>
          <w:szCs w:val="22"/>
        </w:rPr>
        <w:t xml:space="preserve">два </w:t>
      </w:r>
      <w:r>
        <w:rPr>
          <w:sz w:val="22"/>
          <w:szCs w:val="22"/>
        </w:rPr>
        <w:t>экземпляра находятся у учредителя,</w:t>
      </w:r>
      <w:r w:rsidR="00BE6979">
        <w:rPr>
          <w:sz w:val="22"/>
          <w:szCs w:val="22"/>
        </w:rPr>
        <w:t xml:space="preserve"> о</w:t>
      </w:r>
      <w:r>
        <w:rPr>
          <w:sz w:val="22"/>
          <w:szCs w:val="22"/>
        </w:rPr>
        <w:t>дин - у учреждения.</w:t>
      </w:r>
    </w:p>
    <w:p w:rsidR="00000000" w:rsidRDefault="00B56C34" w:rsidP="00094B87"/>
    <w:p w:rsidR="00000000" w:rsidRDefault="00B56C3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7. Платежные реквизиты Сторон</w:t>
      </w:r>
    </w:p>
    <w:p w:rsidR="00000000" w:rsidRDefault="00B56C34"/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>Учредитель                          Учреждение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нахождения                    Место нахожден</w:t>
      </w:r>
      <w:r>
        <w:rPr>
          <w:sz w:val="22"/>
          <w:szCs w:val="22"/>
        </w:rPr>
        <w:t>ия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Банковские </w:t>
      </w:r>
      <w:proofErr w:type="gramStart"/>
      <w:r>
        <w:rPr>
          <w:sz w:val="22"/>
          <w:szCs w:val="22"/>
        </w:rPr>
        <w:t xml:space="preserve">реквизиты:   </w:t>
      </w:r>
      <w:proofErr w:type="gramEnd"/>
      <w:r>
        <w:rPr>
          <w:sz w:val="22"/>
          <w:szCs w:val="22"/>
        </w:rPr>
        <w:t xml:space="preserve">            Банковские реквизиты: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счет                                </w:t>
      </w:r>
      <w:proofErr w:type="spellStart"/>
      <w:r>
        <w:rPr>
          <w:sz w:val="22"/>
          <w:szCs w:val="22"/>
        </w:rPr>
        <w:t>счет</w:t>
      </w:r>
      <w:proofErr w:type="spellEnd"/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ИНН                                 </w:t>
      </w:r>
      <w:proofErr w:type="spellStart"/>
      <w:r>
        <w:rPr>
          <w:sz w:val="22"/>
          <w:szCs w:val="22"/>
        </w:rPr>
        <w:t>ИНН</w:t>
      </w:r>
      <w:proofErr w:type="spellEnd"/>
    </w:p>
    <w:p w:rsidR="00000000" w:rsidRDefault="00B56C34">
      <w:pPr>
        <w:pStyle w:val="ab"/>
        <w:rPr>
          <w:sz w:val="22"/>
          <w:szCs w:val="22"/>
        </w:rPr>
      </w:pPr>
      <w:hyperlink r:id="rId37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 xml:space="preserve">                                 </w:t>
      </w:r>
      <w:proofErr w:type="spellStart"/>
      <w:r>
        <w:rPr>
          <w:sz w:val="22"/>
          <w:szCs w:val="22"/>
        </w:rPr>
        <w:t>БИК</w:t>
      </w:r>
      <w:proofErr w:type="spellEnd"/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КПП                                 </w:t>
      </w:r>
      <w:proofErr w:type="spellStart"/>
      <w:r>
        <w:rPr>
          <w:sz w:val="22"/>
          <w:szCs w:val="22"/>
        </w:rPr>
        <w:t>КПП</w:t>
      </w:r>
      <w:proofErr w:type="spellEnd"/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ОКОПФ                               </w:t>
      </w:r>
      <w:proofErr w:type="spellStart"/>
      <w:r>
        <w:rPr>
          <w:sz w:val="22"/>
          <w:szCs w:val="22"/>
        </w:rPr>
        <w:t>ОКОПФ</w:t>
      </w:r>
      <w:proofErr w:type="spellEnd"/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ОКПО                                </w:t>
      </w:r>
      <w:proofErr w:type="spellStart"/>
      <w:r>
        <w:rPr>
          <w:sz w:val="22"/>
          <w:szCs w:val="22"/>
        </w:rPr>
        <w:t>ОКПО</w:t>
      </w:r>
      <w:proofErr w:type="spellEnd"/>
    </w:p>
    <w:p w:rsidR="00000000" w:rsidRDefault="00B56C34">
      <w:pPr>
        <w:pStyle w:val="ab"/>
        <w:rPr>
          <w:sz w:val="22"/>
          <w:szCs w:val="22"/>
        </w:rPr>
      </w:pPr>
      <w:hyperlink r:id="rId38" w:history="1">
        <w:r>
          <w:rPr>
            <w:rStyle w:val="a4"/>
            <w:sz w:val="22"/>
            <w:szCs w:val="22"/>
          </w:rPr>
          <w:t>ОКВЭД</w:t>
        </w:r>
      </w:hyperlink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ОКВЭД</w:t>
      </w:r>
      <w:proofErr w:type="spellEnd"/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Руководитель                        </w:t>
      </w:r>
      <w:proofErr w:type="spellStart"/>
      <w:r>
        <w:rPr>
          <w:sz w:val="22"/>
          <w:szCs w:val="22"/>
        </w:rPr>
        <w:t>Руководитель</w:t>
      </w:r>
      <w:proofErr w:type="spellEnd"/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 ________________        __________</w:t>
      </w:r>
      <w:r>
        <w:rPr>
          <w:sz w:val="22"/>
          <w:szCs w:val="22"/>
        </w:rPr>
        <w:t>_ ________________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(Ф.И.О.)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(Ф.И.О.)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телефон _____________               </w:t>
      </w:r>
      <w:proofErr w:type="spellStart"/>
      <w:r>
        <w:rPr>
          <w:sz w:val="22"/>
          <w:szCs w:val="22"/>
        </w:rPr>
        <w:t>телефон</w:t>
      </w:r>
      <w:proofErr w:type="spellEnd"/>
      <w:r>
        <w:rPr>
          <w:sz w:val="22"/>
          <w:szCs w:val="22"/>
        </w:rPr>
        <w:t xml:space="preserve"> _____________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                               М.П.</w:t>
      </w:r>
    </w:p>
    <w:p w:rsidR="00000000" w:rsidRDefault="00B56C34"/>
    <w:p w:rsidR="00000000" w:rsidRDefault="00B56C34">
      <w:pPr>
        <w:pStyle w:val="a8"/>
        <w:rPr>
          <w:color w:val="000000"/>
          <w:sz w:val="16"/>
          <w:szCs w:val="16"/>
        </w:rPr>
      </w:pPr>
      <w:bookmarkStart w:id="33" w:name="sub_200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B56C34">
      <w:pPr>
        <w:pStyle w:val="a9"/>
      </w:pPr>
      <w:r>
        <w:fldChar w:fldCharType="begin"/>
      </w:r>
      <w:r>
        <w:instrText>HYPERLINK "garantF1://22607746.3"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Администрации г. Чебоксары Чувашской Республики от 20 мая 2014 г. N 1810 в приложение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</w:t>
      </w:r>
      <w:r>
        <w:t xml:space="preserve"> постановления </w:t>
      </w:r>
    </w:p>
    <w:p w:rsidR="00000000" w:rsidRDefault="00B56C34">
      <w:pPr>
        <w:pStyle w:val="a9"/>
      </w:pPr>
      <w:hyperlink r:id="rId4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B56C34">
      <w:pPr>
        <w:ind w:firstLine="0"/>
        <w:jc w:val="right"/>
      </w:pPr>
      <w:r>
        <w:rPr>
          <w:rStyle w:val="a3"/>
        </w:rPr>
        <w:t>Приложение 2</w:t>
      </w:r>
    </w:p>
    <w:p w:rsidR="00000000" w:rsidRDefault="00B56C34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B56C34"/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СОГЛАСОВАНО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Наименование должности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уполномоченного лица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учредителя муниципального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учреждения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_________ _______________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(Ф.И.О.)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"__" ____________ 20__ г.</w:t>
      </w:r>
    </w:p>
    <w:p w:rsidR="00000000" w:rsidRDefault="00B56C34"/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Примерная форма отчета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об </w:t>
      </w:r>
      <w:r>
        <w:rPr>
          <w:rStyle w:val="a3"/>
          <w:sz w:val="22"/>
          <w:szCs w:val="22"/>
        </w:rPr>
        <w:t>использовании субсидии на иные цели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муниципального учреждения)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за _________________________ 20__ года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(период с нача</w:t>
      </w:r>
      <w:r>
        <w:rPr>
          <w:sz w:val="22"/>
          <w:szCs w:val="22"/>
        </w:rPr>
        <w:t>ла года)</w:t>
      </w:r>
    </w:p>
    <w:p w:rsidR="00000000" w:rsidRDefault="00B56C34"/>
    <w:tbl>
      <w:tblPr>
        <w:tblW w:w="1046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977"/>
        <w:gridCol w:w="1276"/>
        <w:gridCol w:w="1134"/>
        <w:gridCol w:w="1134"/>
        <w:gridCol w:w="1843"/>
        <w:gridCol w:w="1417"/>
      </w:tblGrid>
      <w:tr w:rsidR="00094B87" w:rsidTr="00BE6979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bookmarkStart w:id="34" w:name="sub_2001"/>
            <w:r>
              <w:t>N п/п</w:t>
            </w:r>
            <w:bookmarkEnd w:id="3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Наименование субсидии (направление расходования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Код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hyperlink r:id="rId42" w:history="1">
              <w:r>
                <w:rPr>
                  <w:rStyle w:val="a4"/>
                </w:rPr>
                <w:t>КОСГУ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План выплат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 w:rsidP="00BE6979">
            <w:pPr>
              <w:pStyle w:val="aa"/>
              <w:jc w:val="center"/>
            </w:pPr>
            <w:r>
              <w:t xml:space="preserve">Начисленные расходы </w:t>
            </w:r>
            <w:r w:rsidR="00BE6979">
              <w:t>(</w:t>
            </w:r>
            <w: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К</w:t>
            </w:r>
            <w:r>
              <w:t>ассовые расходы, (руб.)</w:t>
            </w:r>
          </w:p>
        </w:tc>
      </w:tr>
      <w:tr w:rsidR="00094B87" w:rsidTr="00BE697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6</w:t>
            </w:r>
          </w:p>
        </w:tc>
      </w:tr>
      <w:tr w:rsidR="00094B87" w:rsidTr="00BE697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>
            <w:pPr>
              <w:pStyle w:val="aa"/>
            </w:pPr>
          </w:p>
        </w:tc>
      </w:tr>
      <w:tr w:rsidR="00094B87" w:rsidTr="00BE697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  <w:jc w:val="center"/>
            </w:pPr>
            <w: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>
            <w:pPr>
              <w:pStyle w:val="aa"/>
            </w:pPr>
          </w:p>
        </w:tc>
      </w:tr>
      <w:tr w:rsidR="00094B87" w:rsidTr="00BE697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>
            <w:pPr>
              <w:pStyle w:val="aa"/>
            </w:pPr>
          </w:p>
        </w:tc>
      </w:tr>
      <w:tr w:rsidR="00094B87" w:rsidTr="00BE697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6C34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6C34">
            <w:pPr>
              <w:pStyle w:val="aa"/>
            </w:pPr>
          </w:p>
        </w:tc>
      </w:tr>
    </w:tbl>
    <w:p w:rsidR="00000000" w:rsidRDefault="00B56C34"/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  ______________ ________________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(руководитель муниципального бюджетного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      (Ф.И.О.)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>(муниципального автономного) учреждения)</w:t>
      </w:r>
    </w:p>
    <w:p w:rsidR="00000000" w:rsidRDefault="00B56C34"/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00000" w:rsidRDefault="00B56C34"/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________________ 20__ года</w:t>
      </w:r>
    </w:p>
    <w:p w:rsidR="00000000" w:rsidRDefault="00B56C34"/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  ______________ ________________</w:t>
      </w:r>
    </w:p>
    <w:p w:rsidR="00000000" w:rsidRDefault="00B56C3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 xml:space="preserve">исполнителя)   </w:t>
      </w:r>
      <w:proofErr w:type="gramEnd"/>
      <w:r>
        <w:rPr>
          <w:sz w:val="22"/>
          <w:szCs w:val="22"/>
        </w:rPr>
        <w:t xml:space="preserve">                     (подпись)        (Ф.И.О.)</w:t>
      </w:r>
    </w:p>
    <w:p w:rsidR="00000000" w:rsidRDefault="00B56C34"/>
    <w:sectPr w:rsidR="00000000" w:rsidSect="00BE6979">
      <w:pgSz w:w="11900" w:h="16800"/>
      <w:pgMar w:top="1134" w:right="985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87"/>
    <w:rsid w:val="00094B87"/>
    <w:rsid w:val="00B56C34"/>
    <w:rsid w:val="00B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B53B60-CB31-4003-9E91-AA8B5904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2707746.0" TargetMode="External"/><Relationship Id="rId18" Type="http://schemas.openxmlformats.org/officeDocument/2006/relationships/hyperlink" Target="garantF1://22623134.506" TargetMode="External"/><Relationship Id="rId26" Type="http://schemas.openxmlformats.org/officeDocument/2006/relationships/hyperlink" Target="garantF1://22623134.1011" TargetMode="External"/><Relationship Id="rId39" Type="http://schemas.openxmlformats.org/officeDocument/2006/relationships/hyperlink" Target="garantF1://22607746.5" TargetMode="External"/><Relationship Id="rId21" Type="http://schemas.openxmlformats.org/officeDocument/2006/relationships/hyperlink" Target="garantF1://22623134.1007" TargetMode="External"/><Relationship Id="rId34" Type="http://schemas.openxmlformats.org/officeDocument/2006/relationships/hyperlink" Target="garantF1://22623134.10000" TargetMode="External"/><Relationship Id="rId42" Type="http://schemas.openxmlformats.org/officeDocument/2006/relationships/hyperlink" Target="garantF1://12081731.14000" TargetMode="External"/><Relationship Id="rId7" Type="http://schemas.openxmlformats.org/officeDocument/2006/relationships/hyperlink" Target="garantF1://17497072.10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7497072.1005" TargetMode="External"/><Relationship Id="rId20" Type="http://schemas.openxmlformats.org/officeDocument/2006/relationships/hyperlink" Target="garantF1://22707746.0" TargetMode="External"/><Relationship Id="rId29" Type="http://schemas.openxmlformats.org/officeDocument/2006/relationships/hyperlink" Target="garantF1://22607746.5" TargetMode="External"/><Relationship Id="rId41" Type="http://schemas.openxmlformats.org/officeDocument/2006/relationships/hyperlink" Target="garantF1://22623134.2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7564924.0" TargetMode="External"/><Relationship Id="rId11" Type="http://schemas.openxmlformats.org/officeDocument/2006/relationships/hyperlink" Target="garantF1://72629336.0" TargetMode="External"/><Relationship Id="rId24" Type="http://schemas.openxmlformats.org/officeDocument/2006/relationships/hyperlink" Target="garantF1://22607746.5" TargetMode="External"/><Relationship Id="rId32" Type="http://schemas.openxmlformats.org/officeDocument/2006/relationships/hyperlink" Target="garantF1://22607746.5" TargetMode="External"/><Relationship Id="rId37" Type="http://schemas.openxmlformats.org/officeDocument/2006/relationships/hyperlink" Target="garantF1://455333.0" TargetMode="External"/><Relationship Id="rId40" Type="http://schemas.openxmlformats.org/officeDocument/2006/relationships/hyperlink" Target="garantF1://22707746.0" TargetMode="External"/><Relationship Id="rId5" Type="http://schemas.openxmlformats.org/officeDocument/2006/relationships/hyperlink" Target="garantF1://12012604.781" TargetMode="External"/><Relationship Id="rId15" Type="http://schemas.openxmlformats.org/officeDocument/2006/relationships/hyperlink" Target="garantF1://26589430.0" TargetMode="External"/><Relationship Id="rId23" Type="http://schemas.openxmlformats.org/officeDocument/2006/relationships/hyperlink" Target="garantF1://22623134.182" TargetMode="External"/><Relationship Id="rId28" Type="http://schemas.openxmlformats.org/officeDocument/2006/relationships/hyperlink" Target="garantF1://22707746.0" TargetMode="External"/><Relationship Id="rId36" Type="http://schemas.openxmlformats.org/officeDocument/2006/relationships/hyperlink" Target="garantF1://12081731.14000" TargetMode="External"/><Relationship Id="rId10" Type="http://schemas.openxmlformats.org/officeDocument/2006/relationships/hyperlink" Target="garantF1://72629336.1000" TargetMode="External"/><Relationship Id="rId19" Type="http://schemas.openxmlformats.org/officeDocument/2006/relationships/hyperlink" Target="garantF1://22607746.5" TargetMode="External"/><Relationship Id="rId31" Type="http://schemas.openxmlformats.org/officeDocument/2006/relationships/hyperlink" Target="garantF1://12012604.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22748268.1002" TargetMode="External"/><Relationship Id="rId14" Type="http://schemas.openxmlformats.org/officeDocument/2006/relationships/hyperlink" Target="garantF1://22623134.1003" TargetMode="External"/><Relationship Id="rId22" Type="http://schemas.openxmlformats.org/officeDocument/2006/relationships/hyperlink" Target="garantF1://22607746.15" TargetMode="External"/><Relationship Id="rId27" Type="http://schemas.openxmlformats.org/officeDocument/2006/relationships/hyperlink" Target="garantF1://22607746.5" TargetMode="External"/><Relationship Id="rId30" Type="http://schemas.openxmlformats.org/officeDocument/2006/relationships/hyperlink" Target="garantF1://22707746.0" TargetMode="External"/><Relationship Id="rId35" Type="http://schemas.openxmlformats.org/officeDocument/2006/relationships/hyperlink" Target="garantF1://12081731.14000" TargetMode="External"/><Relationship Id="rId43" Type="http://schemas.openxmlformats.org/officeDocument/2006/relationships/fontTable" Target="fontTable.xml"/><Relationship Id="rId8" Type="http://schemas.openxmlformats.org/officeDocument/2006/relationships/hyperlink" Target="garantF1://72849116.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22607746.5" TargetMode="External"/><Relationship Id="rId17" Type="http://schemas.openxmlformats.org/officeDocument/2006/relationships/hyperlink" Target="garantF1://22607746.13" TargetMode="External"/><Relationship Id="rId25" Type="http://schemas.openxmlformats.org/officeDocument/2006/relationships/hyperlink" Target="garantF1://22707746.0" TargetMode="External"/><Relationship Id="rId33" Type="http://schemas.openxmlformats.org/officeDocument/2006/relationships/hyperlink" Target="garantF1://22707746.0" TargetMode="External"/><Relationship Id="rId38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2925</Words>
  <Characters>16677</Characters>
  <Application>Microsoft Office Word</Application>
  <DocSecurity>4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Васильева Татьяна Валентиновна</cp:lastModifiedBy>
  <cp:revision>2</cp:revision>
  <dcterms:created xsi:type="dcterms:W3CDTF">2020-05-28T11:07:00Z</dcterms:created>
  <dcterms:modified xsi:type="dcterms:W3CDTF">2020-05-28T11:07:00Z</dcterms:modified>
</cp:coreProperties>
</file>